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25C5" w14:textId="1F891C3B" w:rsidR="006C662E" w:rsidRPr="00D821B7" w:rsidRDefault="008E00DF" w:rsidP="06DCDA8C">
      <w:pPr>
        <w:pStyle w:val="Heading1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B5B14D" wp14:editId="1496FA5A">
                <wp:simplePos x="0" y="0"/>
                <wp:positionH relativeFrom="column">
                  <wp:posOffset>-96520</wp:posOffset>
                </wp:positionH>
                <wp:positionV relativeFrom="paragraph">
                  <wp:posOffset>-586105</wp:posOffset>
                </wp:positionV>
                <wp:extent cx="4969510" cy="765175"/>
                <wp:effectExtent l="0" t="0" r="0" b="0"/>
                <wp:wrapNone/>
                <wp:docPr id="43178473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9510" cy="765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D15614" w14:textId="15EC28FC" w:rsidR="008A38EE" w:rsidRDefault="007D7DC9" w:rsidP="007D7DC9">
                            <w:pPr>
                              <w:pStyle w:val="Title"/>
                            </w:pPr>
                            <w:r>
                              <w:t>The Heart of Generosity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5B14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7.6pt;margin-top:-46.15pt;width:391.3pt;height:6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RpMFwIAACwEAAAOAAAAZHJzL2Uyb0RvYy54bWysU8lu2zAQvRfIPxC8x7JcL7VgOXATuChg&#10;JAGcImeaIi0BFIclaUvu13dIyQvSnopeqBnOaJb3HhcPba3IUVhXgc5pOhhSIjSHotL7nP54W99/&#10;ocR5pgumQIucnoSjD8u7T4vGZGIEJahCWIJFtMsak9PSe5MlieOlqJkbgBEagxJszTy6dp8UljVY&#10;vVbJaDicJg3Ywljgwjm8feqCdBnrSym4f5HSCU9UTnE2H08bz104k+WCZXvLTFnxfgz2D1PUrNLY&#10;9FLqiXlGDrb6o1RdcQsOpB9wqBOQsuIi7oDbpMMP22xLZkTcBcFx5gKT+39l+fNxa14t8e1XaJHA&#10;AEhjXObwMuzTSluHL05KMI4Qni6widYTjpfj+XQ+STHEMTabTtLZJJRJrn8b6/w3ATUJRk4t0hLR&#10;YseN813qOSU007CulIrUKE2anE4/T4bxh0sEiyuNPa6zBsu3u7ZfYAfFCfey0FHuDF9X2HzDnH9l&#10;FjnGeVG3/gUPqQCbQG9RUoL99bf7kI/QY5SSBjWTU/fzwKygRH3XSMo8HY+DyKIznsxG6NjbyO42&#10;og/1I6AsU3whhkcz5Ht1NqWF+h3lvQpdMcQ0x9459Wfz0XdKxufBxWoVk1BWhvmN3hoeSgc4A7Rv&#10;7TuzpsffI3PPcFYXyz7Q0OV2RKwOHmQVOQoAd6j2uKMkI8v98wmav/Vj1vWRL38DAAD//wMAUEsD&#10;BBQABgAIAAAAIQAKYykt4gAAAAoBAAAPAAAAZHJzL2Rvd25yZXYueG1sTI9NT8JAEIbvJv6HzZh4&#10;gy2rQK3dEtKEmBg9gFy8TbtL27gftbtA5dcznvQ2k3nyzvPmq9EadtJD6LyTMJsmwLSrvepcI2H/&#10;sZmkwEJEp9B4pyX86ACr4vYmx0z5s9vq0y42jEJcyFBCG2OfcR7qVlsMU99rR7eDHyxGWoeGqwHP&#10;FG4NF0my4BY7Rx9a7HXZ6vprd7QSXsvNO24rYdOLKV/eDuv+e/85l/L+blw/A4t6jH8w/OqTOhTk&#10;VPmjU4EZCZPZXBBKw5N4AEbEcrF8BFZJEKkAXuT8f4XiCgAA//8DAFBLAQItABQABgAIAAAAIQC2&#10;gziS/gAAAOEBAAATAAAAAAAAAAAAAAAAAAAAAABbQ29udGVudF9UeXBlc10ueG1sUEsBAi0AFAAG&#10;AAgAAAAhADj9If/WAAAAlAEAAAsAAAAAAAAAAAAAAAAALwEAAF9yZWxzLy5yZWxzUEsBAi0AFAAG&#10;AAgAAAAhAKPVGkwXAgAALAQAAA4AAAAAAAAAAAAAAAAALgIAAGRycy9lMm9Eb2MueG1sUEsBAi0A&#10;FAAGAAgAAAAhAApjKS3iAAAACgEAAA8AAAAAAAAAAAAAAAAAcQQAAGRycy9kb3ducmV2LnhtbFBL&#10;BQYAAAAABAAEAPMAAACABQAAAAA=&#10;" filled="f" stroked="f" strokeweight=".5pt">
                <v:textbox>
                  <w:txbxContent>
                    <w:p w14:paraId="3CD15614" w14:textId="15EC28FC" w:rsidR="008A38EE" w:rsidRDefault="007D7DC9" w:rsidP="007D7DC9">
                      <w:pPr>
                        <w:pStyle w:val="Title"/>
                      </w:pPr>
                      <w:r>
                        <w:t>The Heart of Generosity</w:t>
                      </w:r>
                    </w:p>
                  </w:txbxContent>
                </v:textbox>
              </v:shape>
            </w:pict>
          </mc:Fallback>
        </mc:AlternateContent>
      </w:r>
      <w:r w:rsidR="00C534BA">
        <w:rPr>
          <w:noProof/>
        </w:rPr>
        <w:drawing>
          <wp:anchor distT="0" distB="0" distL="114300" distR="114300" simplePos="0" relativeHeight="251658241" behindDoc="0" locked="0" layoutInCell="1" allowOverlap="1" wp14:anchorId="5BF65078" wp14:editId="6A0CD6C0">
            <wp:simplePos x="0" y="0"/>
            <wp:positionH relativeFrom="column">
              <wp:posOffset>5443855</wp:posOffset>
            </wp:positionH>
            <wp:positionV relativeFrom="paragraph">
              <wp:posOffset>-811360</wp:posOffset>
            </wp:positionV>
            <wp:extent cx="1054800" cy="810000"/>
            <wp:effectExtent l="0" t="0" r="0" b="0"/>
            <wp:wrapNone/>
            <wp:docPr id="19416226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622656" name="Picture 1941622656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68"/>
                    <a:stretch/>
                  </pic:blipFill>
                  <pic:spPr bwMode="auto">
                    <a:xfrm>
                      <a:off x="0" y="0"/>
                      <a:ext cx="1054800" cy="81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0EA3"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19B25011" wp14:editId="0D1CF606">
                <wp:simplePos x="0" y="0"/>
                <wp:positionH relativeFrom="column">
                  <wp:posOffset>-97155</wp:posOffset>
                </wp:positionH>
                <wp:positionV relativeFrom="paragraph">
                  <wp:posOffset>-845820</wp:posOffset>
                </wp:positionV>
                <wp:extent cx="4969510" cy="287655"/>
                <wp:effectExtent l="0" t="0" r="0" b="0"/>
                <wp:wrapNone/>
                <wp:docPr id="19895181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9510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DF33F5" w14:textId="77777777" w:rsidR="00EE0EA3" w:rsidRDefault="00EE0EA3" w:rsidP="00EE0EA3">
                            <w:pPr>
                              <w:pStyle w:val="Heading3"/>
                            </w:pPr>
                            <w:r>
                              <w:t>Sermon Series: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25011" id="_x0000_s1027" type="#_x0000_t202" style="position:absolute;margin-left:-7.65pt;margin-top:-66.6pt;width:391.3pt;height:22.65pt;z-index:2516602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nHbGQIAADMEAAAOAAAAZHJzL2Uyb0RvYy54bWysU01vGjEQvVfKf7B8DwsUSFixRDQRVSWU&#10;RCJRzsZrsyvZHtc27NJf37GXL6U9Vb14Zzyz8/He8+yh1YrshfM1mIIOen1KhOFQ1mZb0Pe35e09&#10;JT4wUzIFRhT0IDx9mN98mTU2F0OoQJXCESxifN7YglYh2DzLPK+EZr4HVhgMSnCaBXTdNisda7C6&#10;Vtmw359kDbjSOuDCe7x96oJ0nupLKXh4kdKLQFRBcbaQTpfOTTyz+YzlW8dsVfPjGOwfptCsNtj0&#10;XOqJBUZ2rv6jlK65Aw8y9DjoDKSsuUg74DaD/qdt1hWzIu2C4Hh7hsn/v7L8eb+2r46E9hu0SGAE&#10;pLE+93gZ92ml0/GLkxKMI4SHM2yiDYTj5Wg6mY4HGOIYG97fTcbjWCa7/G2dD98FaBKNgjqkJaHF&#10;9isfutRTSmxmYFkrlahRhjQFnXwd99MP5wgWVwZ7XGaNVmg3LanLqz02UB5wPQcd897yZY0zrJgP&#10;r8wh1Tg2yje84CEVYC84WpRU4H797T7mIwMYpaRB6RTU/9wxJyhRPwxyMx2MRlFryRmN74bouOvI&#10;5jpidvoRUJ0DfCiWJzPmB3UypQP9gSpfxK4YYoZj74KGk/kYOkHjK+FisUhJqC7LwsqsLY+lI6oR&#10;4bf2gzl7pCEggc9wEhnLP7HR5XZ8LHYBZJ2oijh3qB7hR2Umso+vKEr/2k9Zl7c+/w0AAP//AwBQ&#10;SwMEFAAGAAgAAAAhAEkUpCvjAAAADAEAAA8AAABkcnMvZG93bnJldi54bWxMj09PwkAQxe8mfofN&#10;mHiDLW2gtXZLSBNiYvQAcvG27Q5t4/6p3QWqn97hhLeZ917e/KZYT0azM46+d1bAYh4BQ9s41dtW&#10;wOFjO8uA+SCtktpZFPCDHtbl/V0hc+UudofnfWgZlVifSwFdCEPOuW86NNLP3YCWvKMbjQy0ji1X&#10;o7xQudE8jqIVN7K3dKGTA1YdNl/7kxHwWm3f5a6OTfarq5e342b4PnwuhXh8mDbPwAJO4RaGKz6h&#10;Q0lMtTtZ5ZkWMFssE4pehySJgVEkXaUk1SRl6RPwsuD/nyj/AAAA//8DAFBLAQItABQABgAIAAAA&#10;IQC2gziS/gAAAOEBAAATAAAAAAAAAAAAAAAAAAAAAABbQ29udGVudF9UeXBlc10ueG1sUEsBAi0A&#10;FAAGAAgAAAAhADj9If/WAAAAlAEAAAsAAAAAAAAAAAAAAAAALwEAAF9yZWxzLy5yZWxzUEsBAi0A&#10;FAAGAAgAAAAhAJr+cdsZAgAAMwQAAA4AAAAAAAAAAAAAAAAALgIAAGRycy9lMm9Eb2MueG1sUEsB&#10;Ai0AFAAGAAgAAAAhAEkUpCvjAAAADAEAAA8AAAAAAAAAAAAAAAAAcwQAAGRycy9kb3ducmV2Lnht&#10;bFBLBQYAAAAABAAEAPMAAACDBQAAAAA=&#10;" filled="f" stroked="f" strokeweight=".5pt">
                <v:textbox>
                  <w:txbxContent>
                    <w:p w14:paraId="50DF33F5" w14:textId="77777777" w:rsidR="00EE0EA3" w:rsidRDefault="00EE0EA3" w:rsidP="00EE0EA3">
                      <w:pPr>
                        <w:pStyle w:val="Heading3"/>
                      </w:pPr>
                      <w:r>
                        <w:t>Sermon Series:</w:t>
                      </w:r>
                    </w:p>
                  </w:txbxContent>
                </v:textbox>
              </v:shape>
            </w:pict>
          </mc:Fallback>
        </mc:AlternateContent>
      </w:r>
      <w:r w:rsidR="2E4DEBDF" w:rsidRPr="06DCDA8C">
        <w:rPr>
          <w:i/>
          <w:iCs/>
          <w:sz w:val="40"/>
          <w:szCs w:val="40"/>
        </w:rPr>
        <w:t>We</w:t>
      </w:r>
      <w:r w:rsidR="3F355872" w:rsidRPr="06DCDA8C">
        <w:rPr>
          <w:i/>
          <w:iCs/>
          <w:sz w:val="40"/>
          <w:szCs w:val="40"/>
        </w:rPr>
        <w:t xml:space="preserve">ek </w:t>
      </w:r>
      <w:r w:rsidR="008064DC">
        <w:rPr>
          <w:i/>
          <w:iCs/>
          <w:sz w:val="40"/>
          <w:szCs w:val="40"/>
        </w:rPr>
        <w:t>1</w:t>
      </w:r>
      <w:r w:rsidR="3F355872" w:rsidRPr="06DCDA8C">
        <w:rPr>
          <w:i/>
          <w:iCs/>
          <w:sz w:val="40"/>
          <w:szCs w:val="40"/>
        </w:rPr>
        <w:t xml:space="preserve">: </w:t>
      </w:r>
      <w:r w:rsidR="008064DC">
        <w:rPr>
          <w:i/>
          <w:iCs/>
          <w:sz w:val="40"/>
          <w:szCs w:val="40"/>
        </w:rPr>
        <w:t>Guard against greed</w:t>
      </w:r>
    </w:p>
    <w:p w14:paraId="228139C8" w14:textId="2B1BDB9E" w:rsidR="000A09E5" w:rsidRPr="00D821B7" w:rsidRDefault="0A5BD26E" w:rsidP="06DCDA8C">
      <w:pPr>
        <w:rPr>
          <w:sz w:val="28"/>
          <w:szCs w:val="28"/>
        </w:rPr>
      </w:pPr>
      <w:r w:rsidRPr="06DCDA8C">
        <w:rPr>
          <w:rStyle w:val="Heading5Char"/>
          <w:sz w:val="28"/>
          <w:szCs w:val="28"/>
        </w:rPr>
        <w:t>Big idea:</w:t>
      </w:r>
      <w:r w:rsidRPr="06DCDA8C">
        <w:rPr>
          <w:sz w:val="28"/>
          <w:szCs w:val="28"/>
        </w:rPr>
        <w:t xml:space="preserve"> If you let greed guide your life, you’ll end up disappointed. Jesus offers a better way.</w:t>
      </w:r>
    </w:p>
    <w:p w14:paraId="3AD1203B" w14:textId="39F7C329" w:rsidR="00CE3EF7" w:rsidRDefault="0A5BD26E" w:rsidP="06DCDA8C">
      <w:pPr>
        <w:rPr>
          <w:sz w:val="28"/>
          <w:szCs w:val="28"/>
        </w:rPr>
      </w:pPr>
      <w:r w:rsidRPr="06DCDA8C">
        <w:rPr>
          <w:rStyle w:val="Heading5Char"/>
          <w:sz w:val="28"/>
          <w:szCs w:val="28"/>
        </w:rPr>
        <w:t xml:space="preserve">Key </w:t>
      </w:r>
      <w:r w:rsidR="0C0B36CC" w:rsidRPr="06DCDA8C">
        <w:rPr>
          <w:rStyle w:val="Heading5Char"/>
          <w:sz w:val="28"/>
          <w:szCs w:val="28"/>
        </w:rPr>
        <w:t>S</w:t>
      </w:r>
      <w:r w:rsidRPr="06DCDA8C">
        <w:rPr>
          <w:rStyle w:val="Heading5Char"/>
          <w:sz w:val="28"/>
          <w:szCs w:val="28"/>
        </w:rPr>
        <w:t>cripture:</w:t>
      </w:r>
      <w:r w:rsidRPr="06DCDA8C">
        <w:rPr>
          <w:sz w:val="28"/>
          <w:szCs w:val="28"/>
        </w:rPr>
        <w:t xml:space="preserve"> Luke 12:13–21</w:t>
      </w:r>
    </w:p>
    <w:p w14:paraId="29EEACBD" w14:textId="77777777" w:rsidR="008E4732" w:rsidRDefault="008E4732" w:rsidP="008E4732">
      <w:pPr>
        <w:rPr>
          <w:b/>
          <w:bCs/>
          <w:color w:val="1F3864" w:themeColor="accent1" w:themeShade="80"/>
          <w:sz w:val="24"/>
          <w:szCs w:val="24"/>
          <w:lang w:val="en-US"/>
        </w:rPr>
      </w:pPr>
    </w:p>
    <w:p w14:paraId="52D3A388" w14:textId="62C490AA" w:rsidR="008E4732" w:rsidRPr="008E4732" w:rsidRDefault="008E4732" w:rsidP="008E4732">
      <w:pPr>
        <w:rPr>
          <w:i/>
          <w:i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  <w:lang w:val="en-US"/>
        </w:rPr>
        <w:t>Introduction</w:t>
      </w:r>
      <w:r w:rsidRPr="008E4732">
        <w:rPr>
          <w:color w:val="1F3864" w:themeColor="accent1" w:themeShade="80"/>
          <w:sz w:val="28"/>
          <w:szCs w:val="28"/>
        </w:rPr>
        <w:t> </w:t>
      </w:r>
    </w:p>
    <w:p w14:paraId="1C357911" w14:textId="77777777" w:rsidR="008E4732" w:rsidRPr="008E4732" w:rsidRDefault="008E4732" w:rsidP="008E4732">
      <w:pPr>
        <w:numPr>
          <w:ilvl w:val="0"/>
          <w:numId w:val="5"/>
        </w:numPr>
        <w:rPr>
          <w:i/>
          <w:iCs/>
          <w:sz w:val="24"/>
          <w:szCs w:val="24"/>
        </w:rPr>
      </w:pPr>
      <w:r w:rsidRPr="008E4732">
        <w:rPr>
          <w:i/>
          <w:iCs/>
          <w:sz w:val="24"/>
          <w:szCs w:val="24"/>
        </w:rPr>
        <w:t>Illustration: A story where someone showed unexpected or extravagant generosity </w:t>
      </w:r>
    </w:p>
    <w:p w14:paraId="4A7240CA" w14:textId="77777777" w:rsidR="008E4732" w:rsidRPr="008E4732" w:rsidRDefault="008E4732" w:rsidP="008E4732">
      <w:pPr>
        <w:numPr>
          <w:ilvl w:val="0"/>
          <w:numId w:val="6"/>
        </w:numPr>
        <w:rPr>
          <w:sz w:val="24"/>
          <w:szCs w:val="24"/>
        </w:rPr>
      </w:pPr>
      <w:r w:rsidRPr="008E4732">
        <w:rPr>
          <w:sz w:val="24"/>
          <w:szCs w:val="24"/>
        </w:rPr>
        <w:t>Kindness and generosity can transform ordinary moments </w:t>
      </w:r>
    </w:p>
    <w:p w14:paraId="1C2C6764" w14:textId="4465A67A" w:rsidR="008E4732" w:rsidRDefault="008E4732" w:rsidP="008E4732">
      <w:pPr>
        <w:numPr>
          <w:ilvl w:val="0"/>
          <w:numId w:val="7"/>
        </w:numPr>
        <w:rPr>
          <w:sz w:val="24"/>
          <w:szCs w:val="24"/>
        </w:rPr>
      </w:pPr>
      <w:r w:rsidRPr="008E4732">
        <w:rPr>
          <w:sz w:val="24"/>
          <w:szCs w:val="24"/>
        </w:rPr>
        <w:t xml:space="preserve">When we live generous lives, it </w:t>
      </w:r>
      <w:proofErr w:type="gramStart"/>
      <w:r w:rsidRPr="008E4732">
        <w:rPr>
          <w:sz w:val="24"/>
          <w:szCs w:val="24"/>
        </w:rPr>
        <w:t>opens up</w:t>
      </w:r>
      <w:proofErr w:type="gramEnd"/>
      <w:r w:rsidRPr="008E4732">
        <w:rPr>
          <w:sz w:val="24"/>
          <w:szCs w:val="24"/>
        </w:rPr>
        <w:t xml:space="preserve"> our world </w:t>
      </w:r>
    </w:p>
    <w:p w14:paraId="0AB06BAB" w14:textId="77777777" w:rsidR="008E4732" w:rsidRPr="008E4732" w:rsidRDefault="008E4732" w:rsidP="008E4732">
      <w:pPr>
        <w:rPr>
          <w:sz w:val="24"/>
          <w:szCs w:val="24"/>
        </w:rPr>
      </w:pPr>
    </w:p>
    <w:p w14:paraId="6E873148" w14:textId="77777777" w:rsidR="008E4732" w:rsidRPr="008E4732" w:rsidRDefault="008E4732" w:rsidP="008E4732">
      <w:pPr>
        <w:rPr>
          <w:b/>
          <w:b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</w:rPr>
        <w:t>1. Don’t let greed guide </w:t>
      </w:r>
    </w:p>
    <w:p w14:paraId="537A7BB6" w14:textId="77777777" w:rsidR="008E4732" w:rsidRPr="008E4732" w:rsidRDefault="008E4732" w:rsidP="008E4732">
      <w:pPr>
        <w:numPr>
          <w:ilvl w:val="0"/>
          <w:numId w:val="8"/>
        </w:numPr>
        <w:rPr>
          <w:i/>
          <w:iCs/>
          <w:sz w:val="24"/>
          <w:szCs w:val="24"/>
        </w:rPr>
      </w:pPr>
      <w:r w:rsidRPr="008E4732">
        <w:rPr>
          <w:i/>
          <w:iCs/>
          <w:sz w:val="24"/>
          <w:szCs w:val="24"/>
          <w:lang w:val="en-GB"/>
        </w:rPr>
        <w:t>“Beware! Guard against every kind of greed. Life is not measured by how much you own” Luke 12:15 (NLT).</w:t>
      </w:r>
      <w:r w:rsidRPr="008E4732">
        <w:rPr>
          <w:i/>
          <w:iCs/>
          <w:sz w:val="24"/>
          <w:szCs w:val="24"/>
        </w:rPr>
        <w:t> </w:t>
      </w:r>
    </w:p>
    <w:p w14:paraId="1CE8C5F8" w14:textId="77777777" w:rsidR="008E4732" w:rsidRPr="008E4732" w:rsidRDefault="008E4732" w:rsidP="008E4732">
      <w:pPr>
        <w:numPr>
          <w:ilvl w:val="0"/>
          <w:numId w:val="9"/>
        </w:numPr>
        <w:rPr>
          <w:sz w:val="24"/>
          <w:szCs w:val="24"/>
        </w:rPr>
      </w:pPr>
      <w:r w:rsidRPr="008E4732">
        <w:rPr>
          <w:sz w:val="24"/>
          <w:szCs w:val="24"/>
        </w:rPr>
        <w:t>When we let greed guide us, we risk becoming like the rich fool. </w:t>
      </w:r>
    </w:p>
    <w:p w14:paraId="28FF6E32" w14:textId="77777777" w:rsidR="008E4732" w:rsidRPr="008E4732" w:rsidRDefault="008E4732" w:rsidP="008E4732">
      <w:pPr>
        <w:numPr>
          <w:ilvl w:val="0"/>
          <w:numId w:val="10"/>
        </w:numPr>
        <w:rPr>
          <w:i/>
          <w:iCs/>
          <w:sz w:val="24"/>
          <w:szCs w:val="24"/>
        </w:rPr>
      </w:pPr>
      <w:r w:rsidRPr="008E4732">
        <w:rPr>
          <w:i/>
          <w:iCs/>
          <w:sz w:val="24"/>
          <w:szCs w:val="24"/>
          <w:lang w:val="en-US"/>
        </w:rPr>
        <w:t>Illustration: Hoarding snacks at a party</w:t>
      </w:r>
      <w:r w:rsidRPr="008E4732">
        <w:rPr>
          <w:rFonts w:ascii="Arial" w:hAnsi="Arial" w:cs="Arial"/>
          <w:i/>
          <w:iCs/>
          <w:sz w:val="24"/>
          <w:szCs w:val="24"/>
          <w:lang w:val="en-US"/>
        </w:rPr>
        <w:t>  </w:t>
      </w:r>
      <w:r w:rsidRPr="008E4732">
        <w:rPr>
          <w:rFonts w:ascii="Arial" w:hAnsi="Arial" w:cs="Arial"/>
          <w:i/>
          <w:iCs/>
          <w:sz w:val="24"/>
          <w:szCs w:val="24"/>
        </w:rPr>
        <w:t> </w:t>
      </w:r>
      <w:r w:rsidRPr="008E4732">
        <w:rPr>
          <w:i/>
          <w:iCs/>
          <w:sz w:val="24"/>
          <w:szCs w:val="24"/>
        </w:rPr>
        <w:t> </w:t>
      </w:r>
    </w:p>
    <w:p w14:paraId="6A33495B" w14:textId="77777777" w:rsidR="008E4732" w:rsidRPr="008E4732" w:rsidRDefault="008E4732" w:rsidP="008E4732">
      <w:pPr>
        <w:numPr>
          <w:ilvl w:val="0"/>
          <w:numId w:val="11"/>
        </w:numPr>
        <w:rPr>
          <w:sz w:val="24"/>
          <w:szCs w:val="24"/>
        </w:rPr>
      </w:pPr>
      <w:r w:rsidRPr="008E4732">
        <w:rPr>
          <w:sz w:val="24"/>
          <w:szCs w:val="24"/>
        </w:rPr>
        <w:t xml:space="preserve">When we selfishly and greedily store wealth it costs us relationships, </w:t>
      </w:r>
      <w:proofErr w:type="gramStart"/>
      <w:r w:rsidRPr="008E4732">
        <w:rPr>
          <w:sz w:val="24"/>
          <w:szCs w:val="24"/>
        </w:rPr>
        <w:t>generosity</w:t>
      </w:r>
      <w:proofErr w:type="gramEnd"/>
      <w:r w:rsidRPr="008E4732">
        <w:rPr>
          <w:sz w:val="24"/>
          <w:szCs w:val="24"/>
        </w:rPr>
        <w:t xml:space="preserve"> and trust. </w:t>
      </w:r>
    </w:p>
    <w:p w14:paraId="1B64E371" w14:textId="2AA222DB" w:rsidR="008E4732" w:rsidRPr="008E4732" w:rsidRDefault="008E4732" w:rsidP="008E4732">
      <w:pPr>
        <w:numPr>
          <w:ilvl w:val="0"/>
          <w:numId w:val="12"/>
        </w:numPr>
        <w:rPr>
          <w:i/>
          <w:iCs/>
          <w:sz w:val="24"/>
          <w:szCs w:val="24"/>
        </w:rPr>
      </w:pPr>
      <w:r w:rsidRPr="008E4732">
        <w:rPr>
          <w:i/>
          <w:iCs/>
          <w:sz w:val="24"/>
          <w:szCs w:val="24"/>
        </w:rPr>
        <w:t>“You fool!</w:t>
      </w:r>
      <w:r w:rsidRPr="008E4732">
        <w:rPr>
          <w:rFonts w:ascii="Arial" w:hAnsi="Arial" w:cs="Arial"/>
          <w:i/>
          <w:iCs/>
          <w:sz w:val="24"/>
          <w:szCs w:val="24"/>
        </w:rPr>
        <w:t> </w:t>
      </w:r>
      <w:r w:rsidRPr="008E4732">
        <w:rPr>
          <w:i/>
          <w:iCs/>
          <w:sz w:val="24"/>
          <w:szCs w:val="24"/>
        </w:rPr>
        <w:t>This very night your life will be demanded from you.</w:t>
      </w:r>
      <w:r w:rsidRPr="008E4732">
        <w:rPr>
          <w:rFonts w:ascii="Arial" w:hAnsi="Arial" w:cs="Arial"/>
          <w:i/>
          <w:iCs/>
          <w:sz w:val="24"/>
          <w:szCs w:val="24"/>
        </w:rPr>
        <w:t> </w:t>
      </w:r>
      <w:r w:rsidRPr="008E4732">
        <w:rPr>
          <w:i/>
          <w:iCs/>
          <w:sz w:val="24"/>
          <w:szCs w:val="24"/>
        </w:rPr>
        <w:t>Then who will get what you have prepared for yourself?</w:t>
      </w:r>
      <w:r w:rsidRPr="008E4732">
        <w:rPr>
          <w:rFonts w:cs="Avenir Next LT Pro"/>
          <w:i/>
          <w:iCs/>
          <w:sz w:val="24"/>
          <w:szCs w:val="24"/>
        </w:rPr>
        <w:t>”</w:t>
      </w:r>
      <w:r w:rsidRPr="008E4732">
        <w:rPr>
          <w:i/>
          <w:iCs/>
          <w:sz w:val="24"/>
          <w:szCs w:val="24"/>
        </w:rPr>
        <w:t xml:space="preserve"> Luke 12:20 (NIV)</w:t>
      </w:r>
      <w:r w:rsidRPr="008E4732">
        <w:rPr>
          <w:rFonts w:ascii="Arial" w:hAnsi="Arial" w:cs="Arial"/>
          <w:i/>
          <w:iCs/>
          <w:sz w:val="24"/>
          <w:szCs w:val="24"/>
        </w:rPr>
        <w:t> </w:t>
      </w:r>
      <w:r w:rsidRPr="008E4732">
        <w:rPr>
          <w:i/>
          <w:iCs/>
          <w:sz w:val="24"/>
          <w:szCs w:val="24"/>
        </w:rPr>
        <w:t> </w:t>
      </w:r>
    </w:p>
    <w:p w14:paraId="08761D0D" w14:textId="77777777" w:rsidR="008E4732" w:rsidRPr="008E4732" w:rsidRDefault="008E4732" w:rsidP="008E4732">
      <w:pPr>
        <w:rPr>
          <w:b/>
          <w:bCs/>
          <w:color w:val="1F3864" w:themeColor="accent1" w:themeShade="80"/>
          <w:sz w:val="24"/>
          <w:szCs w:val="24"/>
        </w:rPr>
      </w:pPr>
    </w:p>
    <w:p w14:paraId="36453BA3" w14:textId="77777777" w:rsidR="008E4732" w:rsidRPr="008E4732" w:rsidRDefault="008E4732" w:rsidP="008E4732">
      <w:pPr>
        <w:rPr>
          <w:b/>
          <w:b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</w:rPr>
        <w:t xml:space="preserve">2. </w:t>
      </w:r>
      <w:r w:rsidRPr="008E4732">
        <w:rPr>
          <w:b/>
          <w:bCs/>
          <w:color w:val="1F3864" w:themeColor="accent1" w:themeShade="80"/>
          <w:sz w:val="28"/>
          <w:szCs w:val="28"/>
          <w:lang w:val="en-US"/>
        </w:rPr>
        <w:t>Embrace</w:t>
      </w:r>
      <w:r w:rsidRPr="008E4732">
        <w:rPr>
          <w:b/>
          <w:bCs/>
          <w:color w:val="1F3864" w:themeColor="accent1" w:themeShade="80"/>
          <w:sz w:val="28"/>
          <w:szCs w:val="28"/>
        </w:rPr>
        <w:t xml:space="preserve"> the abundance mindset</w:t>
      </w:r>
      <w:r w:rsidRPr="008E4732">
        <w:rPr>
          <w:rFonts w:ascii="Arial" w:hAnsi="Arial" w:cs="Arial"/>
          <w:b/>
          <w:bCs/>
          <w:color w:val="1F3864" w:themeColor="accent1" w:themeShade="80"/>
          <w:sz w:val="28"/>
          <w:szCs w:val="28"/>
          <w:lang w:val="en-US"/>
        </w:rPr>
        <w:t> </w:t>
      </w:r>
      <w:r w:rsidRPr="008E4732">
        <w:rPr>
          <w:rFonts w:ascii="Arial" w:hAnsi="Arial" w:cs="Arial"/>
          <w:b/>
          <w:bCs/>
          <w:color w:val="1F3864" w:themeColor="accent1" w:themeShade="80"/>
          <w:sz w:val="28"/>
          <w:szCs w:val="28"/>
        </w:rPr>
        <w:t> </w:t>
      </w:r>
    </w:p>
    <w:p w14:paraId="190DB3BC" w14:textId="77777777" w:rsidR="008E4732" w:rsidRPr="008E4732" w:rsidRDefault="008E4732" w:rsidP="008E4732">
      <w:pPr>
        <w:numPr>
          <w:ilvl w:val="0"/>
          <w:numId w:val="13"/>
        </w:numPr>
        <w:rPr>
          <w:i/>
          <w:iCs/>
          <w:sz w:val="24"/>
          <w:szCs w:val="24"/>
        </w:rPr>
      </w:pPr>
      <w:r w:rsidRPr="008E4732">
        <w:rPr>
          <w:sz w:val="24"/>
          <w:szCs w:val="24"/>
        </w:rPr>
        <w:t>The rich man believes that abundance means self-sufficiency, yet Jesus consistently teaches that true abundance comes from dependence on God</w:t>
      </w:r>
      <w:r w:rsidRPr="008E4732">
        <w:rPr>
          <w:i/>
          <w:iCs/>
          <w:sz w:val="24"/>
          <w:szCs w:val="24"/>
        </w:rPr>
        <w:t>. </w:t>
      </w:r>
    </w:p>
    <w:p w14:paraId="3DB4ECC4" w14:textId="77777777" w:rsidR="008E4732" w:rsidRPr="008E4732" w:rsidRDefault="008E4732" w:rsidP="008E4732">
      <w:pPr>
        <w:numPr>
          <w:ilvl w:val="0"/>
          <w:numId w:val="14"/>
        </w:numPr>
        <w:rPr>
          <w:i/>
          <w:iCs/>
          <w:sz w:val="24"/>
          <w:szCs w:val="24"/>
        </w:rPr>
      </w:pPr>
      <w:r w:rsidRPr="008E4732">
        <w:rPr>
          <w:i/>
          <w:iCs/>
          <w:sz w:val="24"/>
          <w:szCs w:val="24"/>
          <w:lang w:val="en-GB"/>
        </w:rPr>
        <w:t>“Do not worry about your life, what you will eat; or about your body, what you will wear. For life is more than food, and the body more than clothes” Luke 12:22-23 (NIV).</w:t>
      </w:r>
      <w:r w:rsidRPr="008E4732">
        <w:rPr>
          <w:i/>
          <w:iCs/>
          <w:sz w:val="24"/>
          <w:szCs w:val="24"/>
        </w:rPr>
        <w:t> </w:t>
      </w:r>
    </w:p>
    <w:p w14:paraId="60EC0141" w14:textId="77777777" w:rsidR="008E4732" w:rsidRPr="008E4732" w:rsidRDefault="008E4732" w:rsidP="008E4732">
      <w:pPr>
        <w:numPr>
          <w:ilvl w:val="0"/>
          <w:numId w:val="15"/>
        </w:numPr>
        <w:rPr>
          <w:sz w:val="24"/>
          <w:szCs w:val="24"/>
        </w:rPr>
      </w:pPr>
      <w:r w:rsidRPr="008E4732">
        <w:rPr>
          <w:sz w:val="24"/>
          <w:szCs w:val="24"/>
          <w:lang w:val="en-GB"/>
        </w:rPr>
        <w:t>When we trust God as our provider, we realise that we are simply stewards of our resources.</w:t>
      </w:r>
      <w:r w:rsidRPr="008E4732">
        <w:rPr>
          <w:rFonts w:ascii="Arial" w:hAnsi="Arial" w:cs="Arial"/>
          <w:sz w:val="24"/>
          <w:szCs w:val="24"/>
        </w:rPr>
        <w:t> </w:t>
      </w:r>
      <w:r w:rsidRPr="008E4732">
        <w:rPr>
          <w:sz w:val="24"/>
          <w:szCs w:val="24"/>
        </w:rPr>
        <w:t> </w:t>
      </w:r>
    </w:p>
    <w:p w14:paraId="58F90396" w14:textId="77777777" w:rsidR="008E4732" w:rsidRPr="008E4732" w:rsidRDefault="008E4732" w:rsidP="008E4732">
      <w:pPr>
        <w:numPr>
          <w:ilvl w:val="0"/>
          <w:numId w:val="16"/>
        </w:numPr>
        <w:rPr>
          <w:i/>
          <w:iCs/>
          <w:sz w:val="24"/>
          <w:szCs w:val="24"/>
        </w:rPr>
      </w:pPr>
      <w:r w:rsidRPr="008E4732">
        <w:rPr>
          <w:i/>
          <w:iCs/>
          <w:sz w:val="24"/>
          <w:szCs w:val="24"/>
          <w:lang w:val="en-US"/>
        </w:rPr>
        <w:t xml:space="preserve">Illustration: </w:t>
      </w:r>
      <w:r w:rsidRPr="008E4732">
        <w:rPr>
          <w:i/>
          <w:iCs/>
          <w:sz w:val="24"/>
          <w:szCs w:val="24"/>
        </w:rPr>
        <w:t>Toilet paper - a story about scarcity mindset during the pandemic. People driven by the idea that there is not enough. </w:t>
      </w:r>
    </w:p>
    <w:p w14:paraId="640B7DB0" w14:textId="291FEA47" w:rsidR="008E4732" w:rsidRDefault="008E4732" w:rsidP="008E4732">
      <w:pPr>
        <w:numPr>
          <w:ilvl w:val="0"/>
          <w:numId w:val="17"/>
        </w:numPr>
        <w:rPr>
          <w:sz w:val="24"/>
          <w:szCs w:val="24"/>
        </w:rPr>
      </w:pPr>
      <w:r w:rsidRPr="008E4732">
        <w:rPr>
          <w:sz w:val="24"/>
          <w:szCs w:val="24"/>
        </w:rPr>
        <w:lastRenderedPageBreak/>
        <w:t>When we embrace a mindset of abundance and believe there is enough, we start seeing opportunities for generosity everywhere.</w:t>
      </w:r>
      <w:r w:rsidRPr="008E4732">
        <w:rPr>
          <w:rFonts w:ascii="Arial" w:hAnsi="Arial" w:cs="Arial"/>
          <w:sz w:val="24"/>
          <w:szCs w:val="24"/>
        </w:rPr>
        <w:t> </w:t>
      </w:r>
      <w:r w:rsidRPr="008E4732">
        <w:rPr>
          <w:sz w:val="24"/>
          <w:szCs w:val="24"/>
        </w:rPr>
        <w:t> </w:t>
      </w:r>
    </w:p>
    <w:p w14:paraId="486B718C" w14:textId="77777777" w:rsidR="008E4732" w:rsidRPr="008E4732" w:rsidRDefault="008E4732" w:rsidP="008E4732">
      <w:pPr>
        <w:rPr>
          <w:sz w:val="24"/>
          <w:szCs w:val="24"/>
        </w:rPr>
      </w:pPr>
    </w:p>
    <w:p w14:paraId="27E1ADDE" w14:textId="77777777" w:rsidR="008E4732" w:rsidRPr="008E4732" w:rsidRDefault="008E4732" w:rsidP="008E4732">
      <w:pPr>
        <w:rPr>
          <w:b/>
          <w:b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</w:rPr>
        <w:t xml:space="preserve">3. </w:t>
      </w:r>
      <w:r w:rsidRPr="008E4732">
        <w:rPr>
          <w:b/>
          <w:bCs/>
          <w:color w:val="1F3864" w:themeColor="accent1" w:themeShade="80"/>
          <w:sz w:val="28"/>
          <w:szCs w:val="28"/>
          <w:lang w:val="en-US"/>
        </w:rPr>
        <w:t xml:space="preserve">Open living </w:t>
      </w:r>
      <w:proofErr w:type="gramStart"/>
      <w:r w:rsidRPr="008E4732">
        <w:rPr>
          <w:b/>
          <w:bCs/>
          <w:color w:val="1F3864" w:themeColor="accent1" w:themeShade="80"/>
          <w:sz w:val="28"/>
          <w:szCs w:val="28"/>
          <w:lang w:val="en-US"/>
        </w:rPr>
        <w:t>opens up</w:t>
      </w:r>
      <w:proofErr w:type="gramEnd"/>
      <w:r w:rsidRPr="008E4732">
        <w:rPr>
          <w:b/>
          <w:bCs/>
          <w:color w:val="1F3864" w:themeColor="accent1" w:themeShade="80"/>
          <w:sz w:val="28"/>
          <w:szCs w:val="28"/>
          <w:lang w:val="en-US"/>
        </w:rPr>
        <w:t xml:space="preserve"> our world</w:t>
      </w:r>
      <w:r w:rsidRPr="008E4732">
        <w:rPr>
          <w:rFonts w:ascii="Arial" w:hAnsi="Arial" w:cs="Arial"/>
          <w:b/>
          <w:bCs/>
          <w:color w:val="1F3864" w:themeColor="accent1" w:themeShade="80"/>
          <w:sz w:val="28"/>
          <w:szCs w:val="28"/>
        </w:rPr>
        <w:t>  </w:t>
      </w:r>
    </w:p>
    <w:p w14:paraId="17D7EAD4" w14:textId="77777777" w:rsidR="008E4732" w:rsidRPr="008E4732" w:rsidRDefault="008E4732" w:rsidP="008E4732">
      <w:pPr>
        <w:numPr>
          <w:ilvl w:val="0"/>
          <w:numId w:val="18"/>
        </w:numPr>
        <w:rPr>
          <w:sz w:val="24"/>
          <w:szCs w:val="24"/>
        </w:rPr>
      </w:pPr>
      <w:r w:rsidRPr="008E4732">
        <w:rPr>
          <w:sz w:val="24"/>
          <w:szCs w:val="24"/>
        </w:rPr>
        <w:t>When we embrace God’s abundance, we start seeing that what we have is not just for us, but for the good of others in the Kingdom of God. </w:t>
      </w:r>
    </w:p>
    <w:p w14:paraId="51587DF0" w14:textId="77777777" w:rsidR="008E4732" w:rsidRPr="008E4732" w:rsidRDefault="008E4732" w:rsidP="008E4732">
      <w:pPr>
        <w:numPr>
          <w:ilvl w:val="0"/>
          <w:numId w:val="19"/>
        </w:numPr>
        <w:rPr>
          <w:i/>
          <w:iCs/>
          <w:sz w:val="24"/>
          <w:szCs w:val="24"/>
        </w:rPr>
      </w:pPr>
      <w:r w:rsidRPr="008E4732">
        <w:rPr>
          <w:i/>
          <w:iCs/>
          <w:sz w:val="24"/>
          <w:szCs w:val="24"/>
          <w:lang w:val="en-GB"/>
        </w:rPr>
        <w:t>The world of the generous gets larger and larger; the world of the stingy gets smaller and smaller (Proverbs 11:24, The Message).</w:t>
      </w:r>
      <w:r w:rsidRPr="008E4732">
        <w:rPr>
          <w:rFonts w:ascii="Arial" w:hAnsi="Arial" w:cs="Arial"/>
          <w:i/>
          <w:iCs/>
          <w:sz w:val="24"/>
          <w:szCs w:val="24"/>
        </w:rPr>
        <w:t> </w:t>
      </w:r>
      <w:r w:rsidRPr="008E4732">
        <w:rPr>
          <w:i/>
          <w:iCs/>
          <w:sz w:val="24"/>
          <w:szCs w:val="24"/>
        </w:rPr>
        <w:t> </w:t>
      </w:r>
    </w:p>
    <w:p w14:paraId="022A7964" w14:textId="2955F97C" w:rsidR="008E4732" w:rsidRPr="008E4732" w:rsidRDefault="008E4732" w:rsidP="00E36B3A">
      <w:pPr>
        <w:numPr>
          <w:ilvl w:val="0"/>
          <w:numId w:val="20"/>
        </w:numPr>
        <w:rPr>
          <w:b/>
          <w:bCs/>
          <w:color w:val="1F3864" w:themeColor="accent1" w:themeShade="80"/>
          <w:sz w:val="24"/>
          <w:szCs w:val="24"/>
        </w:rPr>
      </w:pPr>
      <w:r w:rsidRPr="008E4732">
        <w:rPr>
          <w:i/>
          <w:iCs/>
          <w:sz w:val="24"/>
          <w:szCs w:val="24"/>
        </w:rPr>
        <w:t>Illustration – recap your initial illustration - Jesus invites us to live with this same openness – generous and abundant. </w:t>
      </w:r>
    </w:p>
    <w:p w14:paraId="327FB48A" w14:textId="449C445F" w:rsidR="008E4732" w:rsidRPr="008E4732" w:rsidRDefault="008E4732" w:rsidP="008E4732">
      <w:pPr>
        <w:spacing w:after="0" w:line="240" w:lineRule="auto"/>
        <w:rPr>
          <w:b/>
          <w:bCs/>
          <w:color w:val="1F3864" w:themeColor="accent1" w:themeShade="80"/>
          <w:sz w:val="24"/>
          <w:szCs w:val="24"/>
        </w:rPr>
      </w:pPr>
    </w:p>
    <w:p w14:paraId="683DE959" w14:textId="77777777" w:rsidR="008E4732" w:rsidRPr="008E4732" w:rsidRDefault="008E4732" w:rsidP="008E4732">
      <w:pPr>
        <w:rPr>
          <w:b/>
          <w:bCs/>
          <w:color w:val="1F3864" w:themeColor="accent1" w:themeShade="80"/>
          <w:sz w:val="28"/>
          <w:szCs w:val="28"/>
        </w:rPr>
      </w:pPr>
      <w:r w:rsidRPr="008E4732">
        <w:rPr>
          <w:b/>
          <w:bCs/>
          <w:color w:val="1F3864" w:themeColor="accent1" w:themeShade="80"/>
          <w:sz w:val="28"/>
          <w:szCs w:val="28"/>
        </w:rPr>
        <w:t>Conclusion</w:t>
      </w:r>
    </w:p>
    <w:p w14:paraId="2A2DFCA9" w14:textId="77777777" w:rsidR="008E4732" w:rsidRPr="008E4732" w:rsidRDefault="008E4732" w:rsidP="008E4732">
      <w:pPr>
        <w:numPr>
          <w:ilvl w:val="0"/>
          <w:numId w:val="21"/>
        </w:numPr>
        <w:rPr>
          <w:sz w:val="24"/>
          <w:szCs w:val="24"/>
        </w:rPr>
      </w:pPr>
      <w:r w:rsidRPr="008E4732">
        <w:rPr>
          <w:sz w:val="24"/>
          <w:szCs w:val="24"/>
        </w:rPr>
        <w:t>What can an abundance mindset and open living look like in our everyday lives?</w:t>
      </w:r>
      <w:r w:rsidRPr="008E4732">
        <w:rPr>
          <w:rFonts w:ascii="Arial" w:hAnsi="Arial" w:cs="Arial"/>
          <w:sz w:val="24"/>
          <w:szCs w:val="24"/>
        </w:rPr>
        <w:t>  </w:t>
      </w:r>
      <w:r w:rsidRPr="008E4732">
        <w:rPr>
          <w:sz w:val="24"/>
          <w:szCs w:val="24"/>
        </w:rPr>
        <w:t> </w:t>
      </w:r>
    </w:p>
    <w:p w14:paraId="31BD5259" w14:textId="77777777" w:rsidR="008E4732" w:rsidRPr="008E4732" w:rsidRDefault="008E4732" w:rsidP="00781793">
      <w:pPr>
        <w:numPr>
          <w:ilvl w:val="0"/>
          <w:numId w:val="22"/>
        </w:numPr>
        <w:rPr>
          <w:rFonts w:ascii="AvenirNext LT Pro Bold" w:eastAsia="AvenirNext LT Pro Bold" w:hAnsi="AvenirNext LT Pro Bold" w:cs="AvenirNext LT Pro Bold"/>
          <w:b/>
          <w:bCs/>
          <w:color w:val="223279"/>
          <w:kern w:val="0"/>
          <w:sz w:val="24"/>
          <w:szCs w:val="24"/>
        </w:rPr>
      </w:pPr>
      <w:r w:rsidRPr="008E4732">
        <w:rPr>
          <w:sz w:val="24"/>
          <w:szCs w:val="24"/>
        </w:rPr>
        <w:t>We can view every resource we have as an opportunity to bless others and build the Kingdom of God. </w:t>
      </w:r>
    </w:p>
    <w:p w14:paraId="475883A0" w14:textId="45A3D3E8" w:rsidR="00CE3EF7" w:rsidRPr="008E4732" w:rsidRDefault="008E4732" w:rsidP="008E4732">
      <w:pPr>
        <w:numPr>
          <w:ilvl w:val="0"/>
          <w:numId w:val="22"/>
        </w:numPr>
        <w:rPr>
          <w:rFonts w:ascii="AvenirNext LT Pro Bold" w:eastAsia="AvenirNext LT Pro Bold" w:hAnsi="AvenirNext LT Pro Bold" w:cs="AvenirNext LT Pro Bold"/>
          <w:b/>
          <w:bCs/>
          <w:color w:val="223279"/>
          <w:kern w:val="0"/>
          <w:sz w:val="24"/>
          <w:szCs w:val="24"/>
        </w:rPr>
      </w:pPr>
      <w:r w:rsidRPr="008E4732">
        <w:rPr>
          <w:sz w:val="24"/>
          <w:szCs w:val="24"/>
        </w:rPr>
        <w:t xml:space="preserve">When we do, we’ll find that our world becomes bigger, </w:t>
      </w:r>
      <w:proofErr w:type="gramStart"/>
      <w:r w:rsidRPr="008E4732">
        <w:rPr>
          <w:sz w:val="24"/>
          <w:szCs w:val="24"/>
        </w:rPr>
        <w:t>richer</w:t>
      </w:r>
      <w:proofErr w:type="gramEnd"/>
      <w:r w:rsidRPr="008E4732">
        <w:rPr>
          <w:sz w:val="24"/>
          <w:szCs w:val="24"/>
        </w:rPr>
        <w:t xml:space="preserve"> and more joyful than we could have ever imagined.</w:t>
      </w:r>
    </w:p>
    <w:p w14:paraId="07DE893C" w14:textId="77777777" w:rsidR="00BA2F31" w:rsidRPr="008E4732" w:rsidRDefault="00BA2F31" w:rsidP="00BA2F31">
      <w:pPr>
        <w:rPr>
          <w:sz w:val="24"/>
          <w:szCs w:val="24"/>
        </w:rPr>
      </w:pPr>
    </w:p>
    <w:sectPr w:rsidR="00BA2F31" w:rsidRPr="008E4732" w:rsidSect="00BA2F31">
      <w:headerReference w:type="default" r:id="rId12"/>
      <w:footerReference w:type="default" r:id="rId13"/>
      <w:type w:val="continuous"/>
      <w:pgSz w:w="11906" w:h="16838"/>
      <w:pgMar w:top="2126" w:right="1111" w:bottom="1086" w:left="1014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43E1" w14:textId="77777777" w:rsidR="0040174C" w:rsidRDefault="0040174C" w:rsidP="00494C92">
      <w:pPr>
        <w:spacing w:after="0" w:line="240" w:lineRule="auto"/>
      </w:pPr>
      <w:r>
        <w:separator/>
      </w:r>
    </w:p>
  </w:endnote>
  <w:endnote w:type="continuationSeparator" w:id="0">
    <w:p w14:paraId="39267207" w14:textId="77777777" w:rsidR="0040174C" w:rsidRDefault="0040174C" w:rsidP="00494C92">
      <w:pPr>
        <w:spacing w:after="0" w:line="240" w:lineRule="auto"/>
      </w:pPr>
      <w:r>
        <w:continuationSeparator/>
      </w:r>
    </w:p>
  </w:endnote>
  <w:endnote w:type="continuationNotice" w:id="1">
    <w:p w14:paraId="4C7ACA3C" w14:textId="77777777" w:rsidR="0040174C" w:rsidRDefault="004017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Bold">
    <w:altName w:val="Avenir Next LT Pro"/>
    <w:panose1 w:val="00000000000000000000"/>
    <w:charset w:val="00"/>
    <w:family w:val="swiss"/>
    <w:notTrueType/>
    <w:pitch w:val="variable"/>
    <w:sig w:usb0="800000E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venir"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32199418"/>
      <w:docPartObj>
        <w:docPartGallery w:val="Page Numbers (Bottom of Page)"/>
        <w:docPartUnique/>
      </w:docPartObj>
    </w:sdtPr>
    <w:sdtContent>
      <w:p w14:paraId="16D2308F" w14:textId="77777777" w:rsidR="003B6C2C" w:rsidRDefault="003B6C2C" w:rsidP="003B6C2C">
        <w:pPr>
          <w:pStyle w:val="Footer"/>
          <w:framePr w:h="759" w:hRule="exact" w:wrap="none" w:vAnchor="text" w:hAnchor="margin" w:xAlign="right" w:y="1"/>
          <w:rPr>
            <w:rStyle w:val="PageNumber"/>
          </w:rPr>
        </w:pPr>
        <w:r w:rsidRPr="0031339C">
          <w:rPr>
            <w:rStyle w:val="PageNumber"/>
            <w:b/>
            <w:bCs/>
            <w:color w:val="1699A5"/>
            <w:sz w:val="20"/>
            <w:szCs w:val="20"/>
          </w:rPr>
          <w:fldChar w:fldCharType="begin"/>
        </w:r>
        <w:r w:rsidRPr="0031339C">
          <w:rPr>
            <w:rStyle w:val="PageNumber"/>
            <w:b/>
            <w:bCs/>
            <w:color w:val="1699A5"/>
            <w:sz w:val="20"/>
            <w:szCs w:val="20"/>
          </w:rPr>
          <w:instrText xml:space="preserve"> PAGE </w:instrText>
        </w:r>
        <w:r w:rsidRPr="0031339C">
          <w:rPr>
            <w:rStyle w:val="PageNumber"/>
            <w:b/>
            <w:bCs/>
            <w:color w:val="1699A5"/>
            <w:sz w:val="20"/>
            <w:szCs w:val="20"/>
          </w:rPr>
          <w:fldChar w:fldCharType="separate"/>
        </w:r>
        <w:r>
          <w:rPr>
            <w:rStyle w:val="PageNumber"/>
            <w:b/>
            <w:bCs/>
            <w:color w:val="1699A5"/>
            <w:sz w:val="20"/>
            <w:szCs w:val="20"/>
          </w:rPr>
          <w:t>1</w:t>
        </w:r>
        <w:r w:rsidRPr="0031339C">
          <w:rPr>
            <w:rStyle w:val="PageNumber"/>
            <w:b/>
            <w:bCs/>
            <w:color w:val="1699A5"/>
            <w:sz w:val="20"/>
            <w:szCs w:val="20"/>
          </w:rPr>
          <w:fldChar w:fldCharType="end"/>
        </w:r>
      </w:p>
    </w:sdtContent>
  </w:sdt>
  <w:p w14:paraId="373F3E34" w14:textId="34FE7162" w:rsidR="003B6C2C" w:rsidRDefault="003B6C2C">
    <w:pPr>
      <w:pStyle w:val="Footer"/>
    </w:pPr>
    <w:r w:rsidRPr="0020346C">
      <w:rPr>
        <w:color w:val="808080" w:themeColor="background1" w:themeShade="80"/>
        <w:sz w:val="16"/>
        <w:szCs w:val="16"/>
      </w:rPr>
      <w:t>Generous Culture  |  Mission Support Department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A4081" w14:textId="77777777" w:rsidR="0040174C" w:rsidRDefault="0040174C" w:rsidP="00494C92">
      <w:pPr>
        <w:spacing w:after="0" w:line="240" w:lineRule="auto"/>
      </w:pPr>
      <w:r>
        <w:separator/>
      </w:r>
    </w:p>
  </w:footnote>
  <w:footnote w:type="continuationSeparator" w:id="0">
    <w:p w14:paraId="3E1A5BA2" w14:textId="77777777" w:rsidR="0040174C" w:rsidRDefault="0040174C" w:rsidP="00494C92">
      <w:pPr>
        <w:spacing w:after="0" w:line="240" w:lineRule="auto"/>
      </w:pPr>
      <w:r>
        <w:continuationSeparator/>
      </w:r>
    </w:p>
  </w:footnote>
  <w:footnote w:type="continuationNotice" w:id="1">
    <w:p w14:paraId="175E49D0" w14:textId="77777777" w:rsidR="0040174C" w:rsidRDefault="004017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E7CA3" w14:textId="1DB3A637" w:rsidR="00DC570C" w:rsidRDefault="00DC570C">
    <w:pPr>
      <w:pStyle w:val="Header"/>
    </w:pPr>
    <w:r>
      <w:rPr>
        <w:noProof/>
      </w:rPr>
      <w:drawing>
        <wp:anchor distT="0" distB="0" distL="114300" distR="114300" simplePos="0" relativeHeight="251658241" behindDoc="1" locked="1" layoutInCell="1" allowOverlap="1" wp14:anchorId="76DD65B3" wp14:editId="0FFC5F2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3355200"/>
          <wp:effectExtent l="0" t="0" r="0" b="0"/>
          <wp:wrapNone/>
          <wp:docPr id="1284726588" name="Picture 128472658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6886980" name="Picture 25688698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335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iKwTBZro" int2:invalidationBookmarkName="" int2:hashCode="OD/Xv4SqAnvcQB" int2:id="IizcVQZA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460F"/>
    <w:multiLevelType w:val="multilevel"/>
    <w:tmpl w:val="FB02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B83625"/>
    <w:multiLevelType w:val="multilevel"/>
    <w:tmpl w:val="E688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B13A9"/>
    <w:multiLevelType w:val="multilevel"/>
    <w:tmpl w:val="BC86F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706BDF"/>
    <w:multiLevelType w:val="multilevel"/>
    <w:tmpl w:val="19C06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E907E8"/>
    <w:multiLevelType w:val="multilevel"/>
    <w:tmpl w:val="DD44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FC3EEA"/>
    <w:multiLevelType w:val="multilevel"/>
    <w:tmpl w:val="B724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A4545F"/>
    <w:multiLevelType w:val="hybridMultilevel"/>
    <w:tmpl w:val="5AE0BD34"/>
    <w:lvl w:ilvl="0" w:tplc="66AEABB2">
      <w:start w:val="1"/>
      <w:numFmt w:val="bullet"/>
      <w:lvlText w:val="-"/>
      <w:lvlJc w:val="left"/>
      <w:pPr>
        <w:ind w:left="720" w:hanging="360"/>
      </w:pPr>
      <w:rPr>
        <w:rFonts w:ascii="AvenirNext LT Pro Bold" w:eastAsiaTheme="minorHAnsi" w:hAnsi="AvenirNext LT Pro Bold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05F70"/>
    <w:multiLevelType w:val="multilevel"/>
    <w:tmpl w:val="3088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C41459"/>
    <w:multiLevelType w:val="multilevel"/>
    <w:tmpl w:val="959AD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C603162"/>
    <w:multiLevelType w:val="hybridMultilevel"/>
    <w:tmpl w:val="F1701C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A67"/>
    <w:multiLevelType w:val="multilevel"/>
    <w:tmpl w:val="11623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97F323D"/>
    <w:multiLevelType w:val="multilevel"/>
    <w:tmpl w:val="01D8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FC55F79"/>
    <w:multiLevelType w:val="multilevel"/>
    <w:tmpl w:val="D862E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0305A5A"/>
    <w:multiLevelType w:val="multilevel"/>
    <w:tmpl w:val="F6ACD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A16D74"/>
    <w:multiLevelType w:val="multilevel"/>
    <w:tmpl w:val="AC22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ABE5869"/>
    <w:multiLevelType w:val="multilevel"/>
    <w:tmpl w:val="E904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F270AE4"/>
    <w:multiLevelType w:val="multilevel"/>
    <w:tmpl w:val="DA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F86294C"/>
    <w:multiLevelType w:val="hybridMultilevel"/>
    <w:tmpl w:val="E2662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AF1643"/>
    <w:multiLevelType w:val="hybridMultilevel"/>
    <w:tmpl w:val="5832E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631136"/>
    <w:multiLevelType w:val="multilevel"/>
    <w:tmpl w:val="F0CE9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8220DD4"/>
    <w:multiLevelType w:val="multilevel"/>
    <w:tmpl w:val="3F9E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92C5CFF"/>
    <w:multiLevelType w:val="multilevel"/>
    <w:tmpl w:val="B8F2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58310021">
    <w:abstractNumId w:val="9"/>
  </w:num>
  <w:num w:numId="2" w16cid:durableId="630019292">
    <w:abstractNumId w:val="6"/>
  </w:num>
  <w:num w:numId="3" w16cid:durableId="1810315667">
    <w:abstractNumId w:val="18"/>
  </w:num>
  <w:num w:numId="4" w16cid:durableId="34157457">
    <w:abstractNumId w:val="17"/>
  </w:num>
  <w:num w:numId="5" w16cid:durableId="1176459878">
    <w:abstractNumId w:val="14"/>
  </w:num>
  <w:num w:numId="6" w16cid:durableId="1138111148">
    <w:abstractNumId w:val="10"/>
  </w:num>
  <w:num w:numId="7" w16cid:durableId="934556699">
    <w:abstractNumId w:val="13"/>
  </w:num>
  <w:num w:numId="8" w16cid:durableId="670762047">
    <w:abstractNumId w:val="7"/>
  </w:num>
  <w:num w:numId="9" w16cid:durableId="132524987">
    <w:abstractNumId w:val="12"/>
  </w:num>
  <w:num w:numId="10" w16cid:durableId="1410612085">
    <w:abstractNumId w:val="1"/>
  </w:num>
  <w:num w:numId="11" w16cid:durableId="734008591">
    <w:abstractNumId w:val="3"/>
  </w:num>
  <w:num w:numId="12" w16cid:durableId="318116691">
    <w:abstractNumId w:val="5"/>
  </w:num>
  <w:num w:numId="13" w16cid:durableId="347292533">
    <w:abstractNumId w:val="15"/>
  </w:num>
  <w:num w:numId="14" w16cid:durableId="353503765">
    <w:abstractNumId w:val="4"/>
  </w:num>
  <w:num w:numId="15" w16cid:durableId="1780837002">
    <w:abstractNumId w:val="8"/>
  </w:num>
  <w:num w:numId="16" w16cid:durableId="1833569312">
    <w:abstractNumId w:val="11"/>
  </w:num>
  <w:num w:numId="17" w16cid:durableId="1369378269">
    <w:abstractNumId w:val="19"/>
  </w:num>
  <w:num w:numId="18" w16cid:durableId="223107108">
    <w:abstractNumId w:val="16"/>
  </w:num>
  <w:num w:numId="19" w16cid:durableId="564143154">
    <w:abstractNumId w:val="0"/>
  </w:num>
  <w:num w:numId="20" w16cid:durableId="1436748773">
    <w:abstractNumId w:val="2"/>
  </w:num>
  <w:num w:numId="21" w16cid:durableId="105658628">
    <w:abstractNumId w:val="21"/>
  </w:num>
  <w:num w:numId="22" w16cid:durableId="1460183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FC5"/>
    <w:rsid w:val="000241A5"/>
    <w:rsid w:val="00061EFF"/>
    <w:rsid w:val="00080AD7"/>
    <w:rsid w:val="000A09E5"/>
    <w:rsid w:val="000B3D0F"/>
    <w:rsid w:val="000E7D43"/>
    <w:rsid w:val="001015AE"/>
    <w:rsid w:val="00111581"/>
    <w:rsid w:val="001D1BFA"/>
    <w:rsid w:val="001F7555"/>
    <w:rsid w:val="00205E43"/>
    <w:rsid w:val="00221D69"/>
    <w:rsid w:val="002374F3"/>
    <w:rsid w:val="00241E41"/>
    <w:rsid w:val="002839BB"/>
    <w:rsid w:val="002C30C5"/>
    <w:rsid w:val="00343447"/>
    <w:rsid w:val="003541D4"/>
    <w:rsid w:val="00383FC5"/>
    <w:rsid w:val="003A52D0"/>
    <w:rsid w:val="003B6C2C"/>
    <w:rsid w:val="003C4F2E"/>
    <w:rsid w:val="003D3FCB"/>
    <w:rsid w:val="003E05C7"/>
    <w:rsid w:val="0040174C"/>
    <w:rsid w:val="0046122C"/>
    <w:rsid w:val="00494C92"/>
    <w:rsid w:val="004C7444"/>
    <w:rsid w:val="00537C9C"/>
    <w:rsid w:val="0055634A"/>
    <w:rsid w:val="005B4718"/>
    <w:rsid w:val="005D57F3"/>
    <w:rsid w:val="005F2AA7"/>
    <w:rsid w:val="00603349"/>
    <w:rsid w:val="00625E04"/>
    <w:rsid w:val="00644C09"/>
    <w:rsid w:val="00644E86"/>
    <w:rsid w:val="0064583B"/>
    <w:rsid w:val="006C662E"/>
    <w:rsid w:val="006F647E"/>
    <w:rsid w:val="006F7FC2"/>
    <w:rsid w:val="00700BD9"/>
    <w:rsid w:val="00716230"/>
    <w:rsid w:val="00753141"/>
    <w:rsid w:val="00777F7C"/>
    <w:rsid w:val="007D7DC9"/>
    <w:rsid w:val="008064DC"/>
    <w:rsid w:val="008128BE"/>
    <w:rsid w:val="00821F2F"/>
    <w:rsid w:val="00826C70"/>
    <w:rsid w:val="0088348B"/>
    <w:rsid w:val="008A38EE"/>
    <w:rsid w:val="008C7EA6"/>
    <w:rsid w:val="008D33A2"/>
    <w:rsid w:val="008E00DF"/>
    <w:rsid w:val="008E4732"/>
    <w:rsid w:val="008E5C37"/>
    <w:rsid w:val="00902240"/>
    <w:rsid w:val="00946FCB"/>
    <w:rsid w:val="00953E83"/>
    <w:rsid w:val="0096209B"/>
    <w:rsid w:val="0099134C"/>
    <w:rsid w:val="0099356F"/>
    <w:rsid w:val="009A5139"/>
    <w:rsid w:val="009C1CE2"/>
    <w:rsid w:val="009C358B"/>
    <w:rsid w:val="009D7187"/>
    <w:rsid w:val="009F5C75"/>
    <w:rsid w:val="00A93627"/>
    <w:rsid w:val="00AC2026"/>
    <w:rsid w:val="00AE4EEF"/>
    <w:rsid w:val="00AF251A"/>
    <w:rsid w:val="00B17DBA"/>
    <w:rsid w:val="00B201C0"/>
    <w:rsid w:val="00B275AE"/>
    <w:rsid w:val="00B30C6B"/>
    <w:rsid w:val="00B31E3C"/>
    <w:rsid w:val="00B36EF9"/>
    <w:rsid w:val="00B56FE6"/>
    <w:rsid w:val="00B73465"/>
    <w:rsid w:val="00B94F56"/>
    <w:rsid w:val="00BA2F31"/>
    <w:rsid w:val="00BE7FB9"/>
    <w:rsid w:val="00BF33DB"/>
    <w:rsid w:val="00C42135"/>
    <w:rsid w:val="00C534BA"/>
    <w:rsid w:val="00C974AC"/>
    <w:rsid w:val="00CA3C4B"/>
    <w:rsid w:val="00CE3EF7"/>
    <w:rsid w:val="00D509A0"/>
    <w:rsid w:val="00D821B7"/>
    <w:rsid w:val="00DA3066"/>
    <w:rsid w:val="00DC570C"/>
    <w:rsid w:val="00E13A03"/>
    <w:rsid w:val="00E41EB6"/>
    <w:rsid w:val="00E550AE"/>
    <w:rsid w:val="00EE0EA3"/>
    <w:rsid w:val="00F361F5"/>
    <w:rsid w:val="00F95B0E"/>
    <w:rsid w:val="00FB6A39"/>
    <w:rsid w:val="00FD4220"/>
    <w:rsid w:val="01CE4D79"/>
    <w:rsid w:val="01F2AA64"/>
    <w:rsid w:val="05311AEA"/>
    <w:rsid w:val="06DCDA8C"/>
    <w:rsid w:val="0A5BD26E"/>
    <w:rsid w:val="0AA3D979"/>
    <w:rsid w:val="0C0B36CC"/>
    <w:rsid w:val="0C206369"/>
    <w:rsid w:val="11D2CFC0"/>
    <w:rsid w:val="15609B42"/>
    <w:rsid w:val="21476CCB"/>
    <w:rsid w:val="269EE5DD"/>
    <w:rsid w:val="27F05C19"/>
    <w:rsid w:val="2A3E44A2"/>
    <w:rsid w:val="2E4DEBDF"/>
    <w:rsid w:val="302C9FC6"/>
    <w:rsid w:val="31DA0B86"/>
    <w:rsid w:val="328CBBE1"/>
    <w:rsid w:val="339C9BB0"/>
    <w:rsid w:val="359F95F8"/>
    <w:rsid w:val="36FD98C5"/>
    <w:rsid w:val="378287B6"/>
    <w:rsid w:val="37E0C2B4"/>
    <w:rsid w:val="38FB52A9"/>
    <w:rsid w:val="3EBFE861"/>
    <w:rsid w:val="3F355872"/>
    <w:rsid w:val="41AFCD6B"/>
    <w:rsid w:val="44870ABE"/>
    <w:rsid w:val="4AB3FFB8"/>
    <w:rsid w:val="4AB7671C"/>
    <w:rsid w:val="4E038AA1"/>
    <w:rsid w:val="5685A689"/>
    <w:rsid w:val="56CE5D0E"/>
    <w:rsid w:val="57A298A9"/>
    <w:rsid w:val="5AF2B4D3"/>
    <w:rsid w:val="62037563"/>
    <w:rsid w:val="6DC5BC68"/>
    <w:rsid w:val="71184C84"/>
    <w:rsid w:val="74176E8F"/>
    <w:rsid w:val="74F881B7"/>
    <w:rsid w:val="7599B5DF"/>
    <w:rsid w:val="7C624DC5"/>
    <w:rsid w:val="7F828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9B101"/>
  <w15:chartTrackingRefBased/>
  <w15:docId w15:val="{D0882C26-538E-4129-8BC2-9A7B7DCD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lang w:val="en-AU" w:eastAsia="en-GB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5C7"/>
    <w:pPr>
      <w:spacing w:after="160" w:line="259" w:lineRule="auto"/>
    </w:pPr>
    <w:rPr>
      <w:rFonts w:ascii="Avenir Next LT Pro" w:hAnsi="Avenir Next LT Pro"/>
      <w:kern w:val="2"/>
      <w:sz w:val="22"/>
      <w:szCs w:val="22"/>
      <w:lang w:eastAsia="en-US" w:bidi="ar-S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821B7"/>
    <w:pPr>
      <w:keepNext/>
      <w:keepLines/>
      <w:spacing w:before="240" w:after="240"/>
      <w:outlineLvl w:val="0"/>
    </w:pPr>
    <w:rPr>
      <w:rFonts w:ascii="Avenir Next LT Pro Demi" w:eastAsiaTheme="majorEastAsia" w:hAnsi="Avenir Next LT Pro Demi" w:cstheme="majorBidi"/>
      <w:b/>
      <w:color w:val="00345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5C7"/>
    <w:pPr>
      <w:keepNext/>
      <w:keepLines/>
      <w:spacing w:before="240" w:after="0"/>
      <w:outlineLvl w:val="1"/>
    </w:pPr>
    <w:rPr>
      <w:rFonts w:ascii="Avenir Next LT Pro Demi" w:eastAsiaTheme="majorEastAsia" w:hAnsi="Avenir Next LT Pro Demi" w:cstheme="majorBidi"/>
      <w:b/>
      <w:color w:val="00345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5C7"/>
    <w:pPr>
      <w:keepNext/>
      <w:keepLines/>
      <w:spacing w:before="40" w:after="0"/>
      <w:outlineLvl w:val="2"/>
    </w:pPr>
    <w:rPr>
      <w:rFonts w:eastAsiaTheme="majorEastAsia" w:cstheme="majorBidi"/>
      <w:b/>
      <w:caps/>
      <w:color w:val="1F3763" w:themeColor="accent1" w:themeShade="7F"/>
      <w:spacing w:val="16"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05C7"/>
    <w:pPr>
      <w:keepNext/>
      <w:keepLines/>
      <w:spacing w:before="40" w:after="240" w:line="240" w:lineRule="auto"/>
      <w:outlineLvl w:val="3"/>
    </w:pPr>
    <w:rPr>
      <w:rFonts w:eastAsiaTheme="majorEastAsia" w:cstheme="majorBidi"/>
      <w:i/>
      <w:iCs/>
      <w:color w:val="003452"/>
      <w:sz w:val="24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A09E5"/>
    <w:pPr>
      <w:keepLines/>
      <w:snapToGrid w:val="0"/>
      <w:spacing w:before="40" w:after="0"/>
      <w:outlineLvl w:val="4"/>
    </w:pPr>
    <w:rPr>
      <w:rFonts w:eastAsiaTheme="majorEastAsia" w:cstheme="majorBidi"/>
      <w:b/>
      <w:color w:val="003452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BA2F31"/>
    <w:pPr>
      <w:keepNext/>
      <w:keepLines/>
      <w:spacing w:before="40" w:after="0"/>
      <w:ind w:left="-112" w:right="360"/>
      <w:outlineLvl w:val="5"/>
    </w:pPr>
    <w:rPr>
      <w:rFonts w:ascii="Avenir Next LT Pro Demi" w:eastAsiaTheme="majorEastAsia" w:hAnsi="Avenir Next LT Pro Demi" w:cstheme="majorBidi"/>
      <w:b/>
      <w:color w:val="808080" w:themeColor="background1" w:themeShade="8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4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494C92"/>
    <w:rPr>
      <w:rFonts w:ascii="Avenir" w:hAnsi="Avenir"/>
    </w:rPr>
  </w:style>
  <w:style w:type="paragraph" w:styleId="Footer">
    <w:name w:val="footer"/>
    <w:basedOn w:val="Normal"/>
    <w:link w:val="FooterChar"/>
    <w:uiPriority w:val="99"/>
    <w:unhideWhenUsed/>
    <w:rsid w:val="00494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94C92"/>
    <w:rPr>
      <w:rFonts w:ascii="Avenir" w:hAnsi="Avenir"/>
    </w:rPr>
  </w:style>
  <w:style w:type="character" w:styleId="Hyperlink">
    <w:name w:val="Hyperlink"/>
    <w:uiPriority w:val="99"/>
    <w:unhideWhenUsed/>
    <w:rsid w:val="002839BB"/>
    <w:rPr>
      <w:color w:val="0563C1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7DC9"/>
    <w:pPr>
      <w:spacing w:after="240" w:line="240" w:lineRule="auto"/>
      <w:contextualSpacing/>
    </w:pPr>
    <w:rPr>
      <w:rFonts w:ascii="Avenir Next LT Pro Demi" w:eastAsiaTheme="majorEastAsia" w:hAnsi="Avenir Next LT Pro Demi" w:cstheme="majorBidi"/>
      <w:b/>
      <w:color w:val="00345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DC9"/>
    <w:rPr>
      <w:rFonts w:ascii="Avenir Next LT Pro Demi" w:eastAsiaTheme="majorEastAsia" w:hAnsi="Avenir Next LT Pro Demi" w:cstheme="majorBidi"/>
      <w:b/>
      <w:color w:val="003452"/>
      <w:spacing w:val="-10"/>
      <w:kern w:val="28"/>
      <w:sz w:val="56"/>
      <w:szCs w:val="56"/>
      <w:lang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D821B7"/>
    <w:rPr>
      <w:rFonts w:ascii="Avenir Next LT Pro Demi" w:eastAsiaTheme="majorEastAsia" w:hAnsi="Avenir Next LT Pro Demi" w:cstheme="majorBidi"/>
      <w:b/>
      <w:color w:val="003452"/>
      <w:kern w:val="2"/>
      <w:sz w:val="36"/>
      <w:szCs w:val="32"/>
      <w:lang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E05C7"/>
    <w:rPr>
      <w:rFonts w:ascii="Avenir Next LT Pro Demi" w:eastAsiaTheme="majorEastAsia" w:hAnsi="Avenir Next LT Pro Demi" w:cstheme="majorBidi"/>
      <w:b/>
      <w:color w:val="003452"/>
      <w:kern w:val="2"/>
      <w:sz w:val="28"/>
      <w:szCs w:val="26"/>
      <w:lang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3E05C7"/>
    <w:rPr>
      <w:rFonts w:ascii="Avenir Next LT Pro" w:eastAsiaTheme="majorEastAsia" w:hAnsi="Avenir Next LT Pro" w:cstheme="majorBidi"/>
      <w:b/>
      <w:caps/>
      <w:color w:val="1F3763" w:themeColor="accent1" w:themeShade="7F"/>
      <w:spacing w:val="16"/>
      <w:kern w:val="2"/>
      <w:szCs w:val="24"/>
      <w:lang w:eastAsia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3E05C7"/>
    <w:rPr>
      <w:rFonts w:ascii="Avenir Next LT Pro" w:eastAsiaTheme="majorEastAsia" w:hAnsi="Avenir Next LT Pro" w:cstheme="majorBidi"/>
      <w:i/>
      <w:iCs/>
      <w:color w:val="003452"/>
      <w:kern w:val="2"/>
      <w:sz w:val="24"/>
      <w:szCs w:val="22"/>
      <w:lang w:eastAsia="en-US" w:bidi="ar-SA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0A09E5"/>
    <w:rPr>
      <w:rFonts w:ascii="Avenir Next LT Pro" w:eastAsiaTheme="majorEastAsia" w:hAnsi="Avenir Next LT Pro" w:cstheme="majorBidi"/>
      <w:b/>
      <w:color w:val="003452"/>
      <w:kern w:val="2"/>
      <w:sz w:val="22"/>
      <w:szCs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BA2F31"/>
    <w:rPr>
      <w:rFonts w:ascii="Avenir Next LT Pro Demi" w:eastAsiaTheme="majorEastAsia" w:hAnsi="Avenir Next LT Pro Demi" w:cstheme="majorBidi"/>
      <w:b/>
      <w:color w:val="808080" w:themeColor="background1" w:themeShade="80"/>
      <w:kern w:val="2"/>
      <w:sz w:val="16"/>
      <w:szCs w:val="22"/>
      <w:lang w:eastAsia="en-US" w:bidi="ar-SA"/>
    </w:rPr>
  </w:style>
  <w:style w:type="character" w:styleId="PageNumber">
    <w:name w:val="page number"/>
    <w:basedOn w:val="DefaultParagraphFont"/>
    <w:uiPriority w:val="99"/>
    <w:semiHidden/>
    <w:unhideWhenUsed/>
    <w:rsid w:val="00BA2F31"/>
  </w:style>
  <w:style w:type="table" w:customStyle="1" w:styleId="TableGrid1">
    <w:name w:val="Table Grid1"/>
    <w:basedOn w:val="TableNormal"/>
    <w:next w:val="TableGrid"/>
    <w:uiPriority w:val="59"/>
    <w:rsid w:val="00CE3EF7"/>
    <w:rPr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7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1BCA6D8AA77429955ABA0D02FE207" ma:contentTypeVersion="22" ma:contentTypeDescription="Create a new document." ma:contentTypeScope="" ma:versionID="d6b2314ee6f9e692b482e17a16b65bce">
  <xsd:schema xmlns:xsd="http://www.w3.org/2001/XMLSchema" xmlns:xs="http://www.w3.org/2001/XMLSchema" xmlns:p="http://schemas.microsoft.com/office/2006/metadata/properties" xmlns:ns2="b7e36264-b76b-4546-857f-03fce5c6ba07" xmlns:ns3="7357dd1f-699d-4d79-9a3b-b8d4e997a419" targetNamespace="http://schemas.microsoft.com/office/2006/metadata/properties" ma:root="true" ma:fieldsID="150152143d77e5e6305d0af0e7084613" ns2:_="" ns3:_="">
    <xsd:import namespace="b7e36264-b76b-4546-857f-03fce5c6ba07"/>
    <xsd:import namespace="7357dd1f-699d-4d79-9a3b-b8d4e997a4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6264-b76b-4546-857f-03fce5c6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7dd1f-699d-4d79-9a3b-b8d4e997a4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cb8e0b-d03d-43de-868a-406d95f9eb84}" ma:internalName="TaxCatchAll" ma:showField="CatchAllData" ma:web="7357dd1f-699d-4d79-9a3b-b8d4e997a4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7e36264-b76b-4546-857f-03fce5c6ba07" xsi:nil="true"/>
    <TaxCatchAll xmlns="7357dd1f-699d-4d79-9a3b-b8d4e997a419" xsi:nil="true"/>
    <lcf76f155ced4ddcb4097134ff3c332f xmlns="b7e36264-b76b-4546-857f-03fce5c6ba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EFC0F-5E55-414B-8FDF-ABF0CDCB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e36264-b76b-4546-857f-03fce5c6ba07"/>
    <ds:schemaRef ds:uri="7357dd1f-699d-4d79-9a3b-b8d4e997a4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C5DF3D-0FD9-4587-8C44-81B0EC82AF5F}">
  <ds:schemaRefs>
    <ds:schemaRef ds:uri="http://schemas.microsoft.com/office/2006/metadata/properties"/>
    <ds:schemaRef ds:uri="http://schemas.microsoft.com/office/infopath/2007/PartnerControls"/>
    <ds:schemaRef ds:uri="b7e36264-b76b-4546-857f-03fce5c6ba07"/>
    <ds:schemaRef ds:uri="7357dd1f-699d-4d79-9a3b-b8d4e997a419"/>
  </ds:schemaRefs>
</ds:datastoreItem>
</file>

<file path=customXml/itemProps3.xml><?xml version="1.0" encoding="utf-8"?>
<ds:datastoreItem xmlns:ds="http://schemas.openxmlformats.org/officeDocument/2006/customXml" ds:itemID="{6DB57CAB-BE60-4B7C-90D6-6609E152AB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BC3EB-AAA1-43E1-84B7-3A01EE79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Smith</dc:creator>
  <cp:keywords/>
  <dc:description/>
  <cp:lastModifiedBy>Taryn Somerville</cp:lastModifiedBy>
  <cp:revision>11</cp:revision>
  <dcterms:created xsi:type="dcterms:W3CDTF">2025-05-01T08:57:00Z</dcterms:created>
  <dcterms:modified xsi:type="dcterms:W3CDTF">2025-05-08T01:57:00Z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0x0101004691BCA6D8AA77429955ABA0D02FE207</vt:lpwstr>
  </property>
  <property fmtid="{D5CDD505-2E9C-101B-9397-08002B2CF9AE}" pid="3" name="MediaServiceImageTags">
    <vt:lpwstr/>
  </property>
</Properties>
</file>